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AFFE" w14:textId="77777777" w:rsidR="008415FE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89237DA" w:rsidR="005401D9" w:rsidRPr="008415FE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5401D9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5401D9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25, 2024</w:t>
      </w:r>
    </w:p>
    <w:p w14:paraId="35D09658" w14:textId="77777777" w:rsidR="008415FE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7:00 PM</w:t>
      </w:r>
    </w:p>
    <w:p w14:paraId="00000006" w14:textId="69ED583F" w:rsidR="005401D9" w:rsidRDefault="00E20CCA" w:rsidP="008415FE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Minutes</w:t>
      </w:r>
    </w:p>
    <w:p w14:paraId="00000007" w14:textId="77777777" w:rsidR="005401D9" w:rsidRDefault="005401D9">
      <w:pPr>
        <w:spacing w:line="288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</w:p>
    <w:p w14:paraId="00000008" w14:textId="319C3018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>
        <w:rPr>
          <w:rFonts w:ascii="Calibri" w:eastAsia="Calibri" w:hAnsi="Calibri" w:cs="Calibri"/>
          <w:sz w:val="24"/>
          <w:szCs w:val="24"/>
        </w:rPr>
        <w:t>- The meeting was called to order at 7:00 pm by Board President Tiffani Callaway, with all five Board members present</w:t>
      </w:r>
      <w:r w:rsidR="008B7532">
        <w:rPr>
          <w:rFonts w:ascii="Calibri" w:eastAsia="Calibri" w:hAnsi="Calibri" w:cs="Calibri"/>
          <w:sz w:val="24"/>
          <w:szCs w:val="24"/>
        </w:rPr>
        <w:t xml:space="preserve">. We have a </w:t>
      </w:r>
      <w:r w:rsidR="003C3700">
        <w:rPr>
          <w:rFonts w:ascii="Calibri" w:eastAsia="Calibri" w:hAnsi="Calibri" w:cs="Calibri"/>
          <w:sz w:val="24"/>
          <w:szCs w:val="24"/>
        </w:rPr>
        <w:t>quorum</w:t>
      </w:r>
    </w:p>
    <w:p w14:paraId="00000009" w14:textId="77777777" w:rsidR="005401D9" w:rsidRDefault="005401D9">
      <w:pPr>
        <w:rPr>
          <w:rFonts w:ascii="Calibri" w:eastAsia="Calibri" w:hAnsi="Calibri" w:cs="Calibri"/>
          <w:sz w:val="24"/>
          <w:szCs w:val="24"/>
        </w:rPr>
      </w:pPr>
    </w:p>
    <w:p w14:paraId="0000000A" w14:textId="12869F3F" w:rsidR="005401D9" w:rsidRDefault="00E20CCA" w:rsidP="00E25A6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Members Present</w:t>
      </w:r>
      <w:r>
        <w:rPr>
          <w:rFonts w:ascii="Calibri" w:eastAsia="Calibri" w:hAnsi="Calibri" w:cs="Calibri"/>
          <w:sz w:val="24"/>
          <w:szCs w:val="24"/>
        </w:rPr>
        <w:t>- Tiffan</w:t>
      </w:r>
      <w:r w:rsidR="008B7532">
        <w:rPr>
          <w:rFonts w:ascii="Calibri" w:eastAsia="Calibri" w:hAnsi="Calibri" w:cs="Calibri"/>
          <w:sz w:val="24"/>
          <w:szCs w:val="24"/>
        </w:rPr>
        <w:t>i Callaway</w:t>
      </w:r>
      <w:r>
        <w:rPr>
          <w:rFonts w:ascii="Calibri" w:eastAsia="Calibri" w:hAnsi="Calibri" w:cs="Calibri"/>
          <w:sz w:val="24"/>
          <w:szCs w:val="24"/>
        </w:rPr>
        <w:t>, USD 359; Carl Zimmerman, USD 357;</w:t>
      </w:r>
      <w:r w:rsidR="00E25A62">
        <w:rPr>
          <w:rFonts w:ascii="Calibri" w:eastAsia="Calibri" w:hAnsi="Calibri" w:cs="Calibri"/>
          <w:sz w:val="24"/>
          <w:szCs w:val="24"/>
        </w:rPr>
        <w:t xml:space="preserve"> Kordell </w:t>
      </w:r>
      <w:proofErr w:type="spellStart"/>
      <w:r w:rsidR="00E25A62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E25A62">
        <w:rPr>
          <w:rFonts w:ascii="Calibri" w:eastAsia="Calibri" w:hAnsi="Calibri" w:cs="Calibri"/>
          <w:sz w:val="24"/>
          <w:szCs w:val="24"/>
        </w:rPr>
        <w:t>; Cindi Terry, USD 358 and Don Minor, USD 509</w:t>
      </w:r>
    </w:p>
    <w:p w14:paraId="0000000B" w14:textId="77777777" w:rsidR="005401D9" w:rsidRDefault="00E20CC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D" w14:textId="5BACF77C" w:rsidR="005401D9" w:rsidRDefault="00E20CCA" w:rsidP="0003255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Staff/Guest Members Present</w:t>
      </w:r>
      <w:r>
        <w:rPr>
          <w:rFonts w:ascii="Calibri" w:eastAsia="Calibri" w:hAnsi="Calibri" w:cs="Calibri"/>
          <w:sz w:val="24"/>
          <w:szCs w:val="24"/>
        </w:rPr>
        <w:t>- Amanda Lowrance, Director; Candi McMinn, Board Clerk</w:t>
      </w:r>
    </w:p>
    <w:p w14:paraId="46E50992" w14:textId="77777777" w:rsidR="00E25A62" w:rsidRDefault="00E25A62" w:rsidP="00032550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0FF298ED" w14:textId="77777777" w:rsidR="00E25A62" w:rsidRPr="00E25A62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Approval of Agenda</w:t>
      </w:r>
      <w:r w:rsidR="00E25A6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942B54D" w14:textId="77777777" w:rsidR="00E25A62" w:rsidRDefault="00E25A62" w:rsidP="00E25A62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22658251" w14:textId="27418580" w:rsidR="00E25A62" w:rsidRPr="00E25A62" w:rsidRDefault="00E25A62" w:rsidP="00E25A62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E25A62">
        <w:rPr>
          <w:rFonts w:ascii="Calibri" w:eastAsia="Calibri" w:hAnsi="Calibri" w:cs="Calibri"/>
          <w:bCs/>
          <w:sz w:val="24"/>
          <w:szCs w:val="24"/>
        </w:rPr>
        <w:t xml:space="preserve">Don Minor made a motion to approve the agenda as presented. </w:t>
      </w:r>
    </w:p>
    <w:p w14:paraId="1752354E" w14:textId="77777777" w:rsidR="00E25A62" w:rsidRDefault="00E25A62" w:rsidP="00E25A62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00000012" w14:textId="314A305A" w:rsidR="005401D9" w:rsidRDefault="00E25A62" w:rsidP="00E25A62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E25A62">
        <w:rPr>
          <w:rFonts w:ascii="Calibri" w:eastAsia="Calibri" w:hAnsi="Calibri" w:cs="Calibri"/>
          <w:bCs/>
          <w:sz w:val="24"/>
          <w:szCs w:val="24"/>
        </w:rPr>
        <w:t>Seconded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E25A62">
        <w:rPr>
          <w:rFonts w:ascii="Calibri" w:eastAsia="Calibri" w:hAnsi="Calibri" w:cs="Calibri"/>
          <w:bCs/>
          <w:sz w:val="24"/>
          <w:szCs w:val="24"/>
        </w:rPr>
        <w:t>Cindi</w:t>
      </w:r>
      <w:r>
        <w:rPr>
          <w:rFonts w:ascii="Calibri" w:eastAsia="Calibri" w:hAnsi="Calibri" w:cs="Calibri"/>
          <w:bCs/>
          <w:sz w:val="24"/>
          <w:szCs w:val="24"/>
        </w:rPr>
        <w:t xml:space="preserve"> Terry 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Motion Carried:</w:t>
      </w:r>
      <w:r w:rsidRPr="00E25A62">
        <w:rPr>
          <w:rFonts w:ascii="Calibri" w:eastAsia="Calibri" w:hAnsi="Calibri" w:cs="Calibri"/>
          <w:bCs/>
          <w:sz w:val="24"/>
          <w:szCs w:val="24"/>
        </w:rPr>
        <w:t xml:space="preserve"> 5-0</w:t>
      </w:r>
    </w:p>
    <w:p w14:paraId="1CFE1EC8" w14:textId="77777777" w:rsidR="00C12F0D" w:rsidRPr="00E25A62" w:rsidRDefault="00C12F0D" w:rsidP="00E25A62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14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15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16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Bills</w:t>
      </w:r>
    </w:p>
    <w:p w14:paraId="00000017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PDC Points</w:t>
      </w:r>
    </w:p>
    <w:p w14:paraId="202DD478" w14:textId="4421A9F9" w:rsidR="00E25A62" w:rsidRDefault="00C12F0D" w:rsidP="00E25A6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888FAF0" w14:textId="77777777" w:rsidR="00C12F0D" w:rsidRDefault="00E25A62" w:rsidP="00E25A6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</w:t>
      </w:r>
      <w:r w:rsidR="00C12F0D">
        <w:rPr>
          <w:rFonts w:ascii="Calibri" w:eastAsia="Calibri" w:hAnsi="Calibri" w:cs="Calibri"/>
          <w:sz w:val="24"/>
          <w:szCs w:val="24"/>
        </w:rPr>
        <w:t xml:space="preserve"> Minor made the motion to approve Consent Items a.-c. as presented.</w:t>
      </w:r>
    </w:p>
    <w:p w14:paraId="4521D2E3" w14:textId="77777777" w:rsidR="00C12F0D" w:rsidRDefault="00C12F0D" w:rsidP="00E25A62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68EDAA40" w14:textId="0E950F47" w:rsidR="00E25A62" w:rsidRDefault="00C12F0D" w:rsidP="00E25A6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E25A62"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Motion Carried: </w:t>
      </w:r>
      <w:r w:rsidR="00E25A62">
        <w:rPr>
          <w:rFonts w:ascii="Calibri" w:eastAsia="Calibri" w:hAnsi="Calibri" w:cs="Calibri"/>
          <w:sz w:val="24"/>
          <w:szCs w:val="24"/>
        </w:rPr>
        <w:t>5-0</w:t>
      </w:r>
    </w:p>
    <w:p w14:paraId="00000018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19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Report/Calendar</w:t>
      </w:r>
    </w:p>
    <w:p w14:paraId="0000001A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1B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1C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1D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Staffing Updates </w:t>
      </w:r>
    </w:p>
    <w:p w14:paraId="0000001E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Christmas Party</w:t>
      </w:r>
    </w:p>
    <w:p w14:paraId="0000001F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Interlocal 619 Agreement Overview</w:t>
      </w:r>
    </w:p>
    <w:p w14:paraId="00000020" w14:textId="77777777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Adult Education and Family Literacy Act </w:t>
      </w:r>
    </w:p>
    <w:p w14:paraId="00000021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620A8EA7" w14:textId="1AB36B21" w:rsidR="008B7532" w:rsidRDefault="004661F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Resignation </w:t>
      </w:r>
      <w:r w:rsidR="008B7532">
        <w:rPr>
          <w:rFonts w:ascii="Calibri" w:eastAsia="Calibri" w:hAnsi="Calibri" w:cs="Calibri"/>
          <w:sz w:val="24"/>
          <w:szCs w:val="24"/>
        </w:rPr>
        <w:t xml:space="preserve">– Don Minor made the </w:t>
      </w:r>
      <w:r>
        <w:rPr>
          <w:rFonts w:ascii="Calibri" w:eastAsia="Calibri" w:hAnsi="Calibri" w:cs="Calibri"/>
          <w:sz w:val="24"/>
          <w:szCs w:val="24"/>
        </w:rPr>
        <w:t xml:space="preserve">motion to accept the resignation of Lori Zimmerman as Interlocal 619 bookkeeper with her last date being January 30, </w:t>
      </w:r>
      <w:proofErr w:type="gramStart"/>
      <w:r>
        <w:rPr>
          <w:rFonts w:ascii="Calibri" w:eastAsia="Calibri" w:hAnsi="Calibri" w:cs="Calibri"/>
          <w:sz w:val="24"/>
          <w:szCs w:val="24"/>
        </w:rPr>
        <w:t>202</w:t>
      </w:r>
      <w:r w:rsidR="00055B6D">
        <w:rPr>
          <w:rFonts w:ascii="Calibri" w:eastAsia="Calibri" w:hAnsi="Calibri" w:cs="Calibri"/>
          <w:sz w:val="24"/>
          <w:szCs w:val="24"/>
        </w:rPr>
        <w:t>5</w:t>
      </w:r>
      <w:proofErr w:type="gramEnd"/>
      <w:r w:rsidR="00055B6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allowing for potential cross training dates in the month of January</w:t>
      </w:r>
      <w:r w:rsidR="008B7532">
        <w:rPr>
          <w:rFonts w:ascii="Calibri" w:eastAsia="Calibri" w:hAnsi="Calibri" w:cs="Calibri"/>
          <w:sz w:val="24"/>
          <w:szCs w:val="24"/>
        </w:rPr>
        <w:t xml:space="preserve"> and to thank her for her 13 years of service to Interlocal 619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99BBD2F" w14:textId="77777777" w:rsidR="008B7532" w:rsidRDefault="008B7532" w:rsidP="008B7532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2" w14:textId="4ED01044" w:rsidR="005401D9" w:rsidRPr="008B7532" w:rsidRDefault="008B7532" w:rsidP="008B753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Motion Carried: </w:t>
      </w:r>
      <w:r w:rsidRPr="008B7532">
        <w:rPr>
          <w:rFonts w:ascii="Calibri" w:eastAsia="Calibri" w:hAnsi="Calibri" w:cs="Calibri"/>
          <w:sz w:val="24"/>
          <w:szCs w:val="24"/>
        </w:rPr>
        <w:t>5-0</w:t>
      </w:r>
    </w:p>
    <w:p w14:paraId="49F770FE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37BFDFC5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00000023" w14:textId="0459F23D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SLP -</w:t>
      </w:r>
      <w:r w:rsidR="008B7532"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 w:rsidR="008B7532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8B7532">
        <w:rPr>
          <w:rFonts w:ascii="Calibri" w:eastAsia="Calibri" w:hAnsi="Calibri" w:cs="Calibri"/>
          <w:sz w:val="24"/>
          <w:szCs w:val="24"/>
        </w:rPr>
        <w:t xml:space="preserve"> made the</w:t>
      </w:r>
      <w:r>
        <w:rPr>
          <w:rFonts w:ascii="Calibri" w:eastAsia="Calibri" w:hAnsi="Calibri" w:cs="Calibri"/>
          <w:sz w:val="24"/>
          <w:szCs w:val="24"/>
        </w:rPr>
        <w:t xml:space="preserve"> motion to approve and accept Diana Robinson transition from two days a week to one day a week as Belle Plaine Speech Pathologist beginning December 2nd.</w:t>
      </w:r>
    </w:p>
    <w:p w14:paraId="53421F9D" w14:textId="77777777" w:rsidR="008B7532" w:rsidRDefault="008B7532" w:rsidP="008B7532">
      <w:pPr>
        <w:rPr>
          <w:rFonts w:ascii="Calibri" w:eastAsia="Calibri" w:hAnsi="Calibri" w:cs="Calibri"/>
          <w:sz w:val="24"/>
          <w:szCs w:val="24"/>
        </w:rPr>
      </w:pPr>
    </w:p>
    <w:p w14:paraId="18BF5DAD" w14:textId="4C3C24BB" w:rsidR="008B7532" w:rsidRDefault="008B7532" w:rsidP="008B753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Carl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11150AC5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104BAD40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00000024" w14:textId="3EE14AE8" w:rsidR="005401D9" w:rsidRDefault="00E20CCA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SLP </w:t>
      </w:r>
      <w:r w:rsidR="008B7532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B7532">
        <w:rPr>
          <w:rFonts w:ascii="Calibri" w:eastAsia="Calibri" w:hAnsi="Calibri" w:cs="Calibri"/>
          <w:sz w:val="24"/>
          <w:szCs w:val="24"/>
        </w:rPr>
        <w:t xml:space="preserve">Cindi Terry made the </w:t>
      </w:r>
      <w:r>
        <w:rPr>
          <w:rFonts w:ascii="Calibri" w:eastAsia="Calibri" w:hAnsi="Calibri" w:cs="Calibri"/>
          <w:sz w:val="24"/>
          <w:szCs w:val="24"/>
        </w:rPr>
        <w:t xml:space="preserve">motion to compensate Cassidy Haufler for the additional .2 per the Negotiated Agreement as she will be covering additional speech services. </w:t>
      </w:r>
    </w:p>
    <w:p w14:paraId="0FE5A049" w14:textId="77777777" w:rsidR="008B7532" w:rsidRDefault="008B7532" w:rsidP="008B7532">
      <w:pPr>
        <w:rPr>
          <w:rFonts w:ascii="Calibri" w:eastAsia="Calibri" w:hAnsi="Calibri" w:cs="Calibri"/>
          <w:sz w:val="24"/>
          <w:szCs w:val="24"/>
        </w:rPr>
      </w:pPr>
    </w:p>
    <w:p w14:paraId="15F391BA" w14:textId="0D1B43EE" w:rsidR="008B7532" w:rsidRDefault="008B7532" w:rsidP="008B753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18C03C7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0A9E5DD5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3E3E8993" w14:textId="77777777" w:rsidR="00055B6D" w:rsidRDefault="00055B6D" w:rsidP="00055B6D">
      <w:pPr>
        <w:rPr>
          <w:rFonts w:ascii="Calibri" w:eastAsia="Calibri" w:hAnsi="Calibri" w:cs="Calibri"/>
          <w:sz w:val="24"/>
          <w:szCs w:val="24"/>
        </w:rPr>
      </w:pPr>
    </w:p>
    <w:p w14:paraId="00000025" w14:textId="77777777" w:rsidR="005401D9" w:rsidRDefault="00E20CCA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489165E9" w14:textId="77777777" w:rsidR="00931294" w:rsidRDefault="00E20CCA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</w:t>
      </w:r>
    </w:p>
    <w:p w14:paraId="1C67370B" w14:textId="77777777" w:rsidR="00931294" w:rsidRDefault="00931294" w:rsidP="00931294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5517F4CB" w14:textId="37FF7618" w:rsidR="00931294" w:rsidRDefault="00931294" w:rsidP="00931294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7:40 pm, Tiffani Callaway m</w:t>
      </w:r>
      <w:r w:rsidR="004A5B60">
        <w:rPr>
          <w:rFonts w:ascii="Calibri" w:eastAsia="Calibri" w:hAnsi="Calibri" w:cs="Calibri"/>
          <w:sz w:val="24"/>
          <w:szCs w:val="24"/>
        </w:rPr>
        <w:t xml:space="preserve">oved </w:t>
      </w:r>
      <w:r>
        <w:rPr>
          <w:rFonts w:ascii="Calibri" w:eastAsia="Calibri" w:hAnsi="Calibri" w:cs="Calibri"/>
          <w:sz w:val="24"/>
          <w:szCs w:val="24"/>
        </w:rPr>
        <w:t xml:space="preserve">to go into an executive session to discuss a </w:t>
      </w:r>
      <w:r w:rsidR="004A5B60">
        <w:rPr>
          <w:rFonts w:ascii="Calibri" w:eastAsia="Calibri" w:hAnsi="Calibri" w:cs="Calibri"/>
          <w:sz w:val="24"/>
          <w:szCs w:val="24"/>
        </w:rPr>
        <w:t>Certified personnel matter</w:t>
      </w:r>
      <w:r>
        <w:rPr>
          <w:rFonts w:ascii="Calibri" w:eastAsia="Calibri" w:hAnsi="Calibri" w:cs="Calibri"/>
          <w:sz w:val="24"/>
          <w:szCs w:val="24"/>
        </w:rPr>
        <w:t xml:space="preserve"> pursuant to the non-elected personnel exemption under KOMA</w:t>
      </w:r>
      <w:r w:rsidR="004A5B60">
        <w:rPr>
          <w:rFonts w:ascii="Calibri" w:eastAsia="Calibri" w:hAnsi="Calibri" w:cs="Calibri"/>
          <w:sz w:val="24"/>
          <w:szCs w:val="24"/>
        </w:rPr>
        <w:t xml:space="preserve">, and the open meeting will resume in the boardroom at 7:45 pm. </w:t>
      </w:r>
      <w:r>
        <w:rPr>
          <w:rFonts w:ascii="Calibri" w:eastAsia="Calibri" w:hAnsi="Calibri" w:cs="Calibri"/>
          <w:sz w:val="24"/>
          <w:szCs w:val="24"/>
        </w:rPr>
        <w:t xml:space="preserve">  The board asked for Amanda Lowrance to attend. </w:t>
      </w:r>
    </w:p>
    <w:p w14:paraId="740B6EA2" w14:textId="77777777" w:rsidR="00931294" w:rsidRDefault="00931294" w:rsidP="00931294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0000026" w14:textId="39F8EF51" w:rsidR="005401D9" w:rsidRDefault="00931294" w:rsidP="00931294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8B7532" w:rsidRPr="00931294">
        <w:rPr>
          <w:rFonts w:ascii="Calibri" w:eastAsia="Calibri" w:hAnsi="Calibri" w:cs="Calibri"/>
          <w:sz w:val="24"/>
          <w:szCs w:val="24"/>
        </w:rPr>
        <w:t xml:space="preserve"> </w:t>
      </w:r>
    </w:p>
    <w:p w14:paraId="500BE276" w14:textId="77777777" w:rsidR="00931294" w:rsidRDefault="00931294" w:rsidP="00931294">
      <w:pPr>
        <w:rPr>
          <w:rFonts w:ascii="Calibri" w:eastAsia="Calibri" w:hAnsi="Calibri" w:cs="Calibri"/>
          <w:sz w:val="24"/>
          <w:szCs w:val="24"/>
        </w:rPr>
      </w:pPr>
    </w:p>
    <w:p w14:paraId="3A41CF91" w14:textId="4A5BC20C" w:rsidR="00931294" w:rsidRPr="00084ED5" w:rsidRDefault="00931294" w:rsidP="0093129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4ED5">
        <w:rPr>
          <w:rFonts w:ascii="Calibri" w:eastAsia="Calibri" w:hAnsi="Calibri" w:cs="Calibri"/>
          <w:b/>
          <w:bCs/>
          <w:sz w:val="24"/>
          <w:szCs w:val="24"/>
        </w:rPr>
        <w:t>The board was back in open session at 7:45 pm.</w:t>
      </w:r>
    </w:p>
    <w:p w14:paraId="5575F835" w14:textId="77777777" w:rsidR="00931294" w:rsidRPr="00931294" w:rsidRDefault="00931294" w:rsidP="00931294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5401D9" w:rsidRDefault="00E20CCA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Negotiations</w:t>
      </w:r>
    </w:p>
    <w:p w14:paraId="255272D0" w14:textId="77777777" w:rsidR="00084ED5" w:rsidRDefault="00E20CCA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365666C0" w14:textId="632E2F58" w:rsidR="00084ED5" w:rsidRDefault="00084ED5" w:rsidP="00084ED5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7:45 pm, Tiffani Callaway m</w:t>
      </w:r>
      <w:r w:rsidR="004A5B60">
        <w:rPr>
          <w:rFonts w:ascii="Calibri" w:eastAsia="Calibri" w:hAnsi="Calibri" w:cs="Calibri"/>
          <w:sz w:val="24"/>
          <w:szCs w:val="24"/>
        </w:rPr>
        <w:t>oved</w:t>
      </w:r>
      <w:r>
        <w:rPr>
          <w:rFonts w:ascii="Calibri" w:eastAsia="Calibri" w:hAnsi="Calibri" w:cs="Calibri"/>
          <w:sz w:val="24"/>
          <w:szCs w:val="24"/>
        </w:rPr>
        <w:t xml:space="preserve"> to go into executive session to discuss </w:t>
      </w:r>
      <w:r w:rsidR="004A5B60">
        <w:rPr>
          <w:rFonts w:ascii="Calibri" w:eastAsia="Calibri" w:hAnsi="Calibri" w:cs="Calibri"/>
          <w:sz w:val="24"/>
          <w:szCs w:val="24"/>
        </w:rPr>
        <w:t>student placement</w:t>
      </w:r>
      <w:r>
        <w:rPr>
          <w:rFonts w:ascii="Calibri" w:eastAsia="Calibri" w:hAnsi="Calibri" w:cs="Calibri"/>
          <w:sz w:val="24"/>
          <w:szCs w:val="24"/>
        </w:rPr>
        <w:t xml:space="preserve"> pursuant to the</w:t>
      </w:r>
      <w:r w:rsidR="004A5B60">
        <w:rPr>
          <w:rFonts w:ascii="Calibri" w:eastAsia="Calibri" w:hAnsi="Calibri" w:cs="Calibri"/>
          <w:sz w:val="24"/>
          <w:szCs w:val="24"/>
        </w:rPr>
        <w:t xml:space="preserve"> exception relating to actions adversely or favorably affecting a student under KOMA, and the open meeting will resume in the boardroom at 7:55 pm. </w:t>
      </w:r>
      <w:r>
        <w:rPr>
          <w:rFonts w:ascii="Calibri" w:eastAsia="Calibri" w:hAnsi="Calibri" w:cs="Calibri"/>
          <w:sz w:val="24"/>
          <w:szCs w:val="24"/>
        </w:rPr>
        <w:t xml:space="preserve"> The board asked for Amanda Lowrance to attend. </w:t>
      </w:r>
    </w:p>
    <w:p w14:paraId="2FE15AFE" w14:textId="77777777" w:rsidR="00084ED5" w:rsidRDefault="00084ED5" w:rsidP="00084ED5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28" w14:textId="6DB190F4" w:rsidR="005401D9" w:rsidRDefault="00084ED5" w:rsidP="00084ED5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1214BF6B" w14:textId="77777777" w:rsidR="00931294" w:rsidRDefault="00931294" w:rsidP="00931294">
      <w:pPr>
        <w:rPr>
          <w:rFonts w:ascii="Calibri" w:eastAsia="Calibri" w:hAnsi="Calibri" w:cs="Calibri"/>
          <w:sz w:val="24"/>
          <w:szCs w:val="24"/>
        </w:rPr>
      </w:pPr>
    </w:p>
    <w:p w14:paraId="10A2116B" w14:textId="297F0700" w:rsidR="00931294" w:rsidRPr="00931294" w:rsidRDefault="00931294" w:rsidP="00931294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9312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The board was back in open session at 7:55 pm. </w:t>
      </w:r>
    </w:p>
    <w:p w14:paraId="1C35F726" w14:textId="77777777" w:rsidR="00931294" w:rsidRDefault="00931294" w:rsidP="00931294">
      <w:pPr>
        <w:rPr>
          <w:rFonts w:ascii="Calibri" w:eastAsia="Calibri" w:hAnsi="Calibri" w:cs="Calibri"/>
          <w:sz w:val="24"/>
          <w:szCs w:val="24"/>
        </w:rPr>
      </w:pPr>
    </w:p>
    <w:p w14:paraId="7286DB70" w14:textId="5275614F" w:rsidR="00931294" w:rsidRDefault="00931294" w:rsidP="00931294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7:55 pm, Tiffani Callaway m</w:t>
      </w:r>
      <w:r w:rsidR="004A5B60">
        <w:rPr>
          <w:rFonts w:ascii="Calibri" w:eastAsia="Calibri" w:hAnsi="Calibri" w:cs="Calibri"/>
          <w:sz w:val="24"/>
          <w:szCs w:val="24"/>
        </w:rPr>
        <w:t xml:space="preserve">oved </w:t>
      </w:r>
      <w:r>
        <w:rPr>
          <w:rFonts w:ascii="Calibri" w:eastAsia="Calibri" w:hAnsi="Calibri" w:cs="Calibri"/>
          <w:sz w:val="24"/>
          <w:szCs w:val="24"/>
        </w:rPr>
        <w:t xml:space="preserve">to go into executive session to discuss student placement pursuant to the </w:t>
      </w:r>
      <w:r w:rsidR="004A5B60">
        <w:rPr>
          <w:rFonts w:ascii="Calibri" w:eastAsia="Calibri" w:hAnsi="Calibri" w:cs="Calibri"/>
          <w:sz w:val="24"/>
          <w:szCs w:val="24"/>
        </w:rPr>
        <w:t xml:space="preserve">exception relating to actions adversely or favorably affecting a student under </w:t>
      </w:r>
      <w:r>
        <w:rPr>
          <w:rFonts w:ascii="Calibri" w:eastAsia="Calibri" w:hAnsi="Calibri" w:cs="Calibri"/>
          <w:sz w:val="24"/>
          <w:szCs w:val="24"/>
        </w:rPr>
        <w:t>KOMA</w:t>
      </w:r>
      <w:r w:rsidR="004A5B60">
        <w:rPr>
          <w:rFonts w:ascii="Calibri" w:eastAsia="Calibri" w:hAnsi="Calibri" w:cs="Calibri"/>
          <w:sz w:val="24"/>
          <w:szCs w:val="24"/>
        </w:rPr>
        <w:t xml:space="preserve">, and the open meeting will resume in the boardroom at 8:05 pm. </w:t>
      </w:r>
      <w:r>
        <w:rPr>
          <w:rFonts w:ascii="Calibri" w:eastAsia="Calibri" w:hAnsi="Calibri" w:cs="Calibri"/>
          <w:sz w:val="24"/>
          <w:szCs w:val="24"/>
        </w:rPr>
        <w:t xml:space="preserve">The board asked for Amanda Lowrance to attend. </w:t>
      </w:r>
    </w:p>
    <w:p w14:paraId="2FFB0257" w14:textId="77777777" w:rsidR="00931294" w:rsidRDefault="00931294" w:rsidP="00931294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478CC724" w14:textId="77777777" w:rsidR="006805D3" w:rsidRDefault="00931294" w:rsidP="006805D3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31344C88" w14:textId="77777777" w:rsidR="004A5B60" w:rsidRDefault="004A5B60" w:rsidP="004A5B60">
      <w:pPr>
        <w:rPr>
          <w:rFonts w:ascii="Calibri" w:eastAsia="Calibri" w:hAnsi="Calibri" w:cs="Calibri"/>
          <w:sz w:val="24"/>
          <w:szCs w:val="24"/>
        </w:rPr>
      </w:pPr>
    </w:p>
    <w:p w14:paraId="56922382" w14:textId="04CE451D" w:rsidR="004A5B60" w:rsidRDefault="004A5B60" w:rsidP="004A5B60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4A5B60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The board was back in open session at 8:05 pm. </w:t>
      </w:r>
    </w:p>
    <w:p w14:paraId="02C643F0" w14:textId="77777777" w:rsidR="004A5B60" w:rsidRPr="004A5B60" w:rsidRDefault="004A5B60" w:rsidP="004A5B60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6927583" w14:textId="27342937" w:rsidR="006805D3" w:rsidRDefault="006805D3" w:rsidP="006805D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6805D3">
        <w:rPr>
          <w:rFonts w:ascii="Calibri" w:eastAsia="Calibri" w:hAnsi="Calibri" w:cs="Calibri"/>
          <w:b/>
          <w:bCs/>
          <w:sz w:val="24"/>
          <w:szCs w:val="24"/>
        </w:rPr>
        <w:t>Adjourn</w:t>
      </w:r>
      <w:r w:rsidRPr="006805D3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9401E8E" w14:textId="77777777" w:rsidR="006805D3" w:rsidRPr="006805D3" w:rsidRDefault="006805D3" w:rsidP="006805D3">
      <w:pPr>
        <w:pStyle w:val="ListParagraph"/>
        <w:rPr>
          <w:rFonts w:ascii="Calibri" w:eastAsia="Calibri" w:hAnsi="Calibri" w:cs="Calibri"/>
          <w:b/>
          <w:bCs/>
          <w:sz w:val="24"/>
          <w:szCs w:val="24"/>
        </w:rPr>
      </w:pPr>
    </w:p>
    <w:p w14:paraId="00000029" w14:textId="7AD0FF5B" w:rsidR="005401D9" w:rsidRDefault="004A5B60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The Board meeting was adjourned at 8:06 pm, by Board President</w:t>
      </w:r>
      <w:r w:rsidR="006805D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6805D3" w:rsidRPr="006805D3">
        <w:rPr>
          <w:rFonts w:ascii="Calibri" w:eastAsia="Calibri" w:hAnsi="Calibri" w:cs="Calibri"/>
          <w:bCs/>
          <w:sz w:val="24"/>
          <w:szCs w:val="24"/>
        </w:rPr>
        <w:t>Tiffan</w:t>
      </w:r>
      <w:r>
        <w:rPr>
          <w:rFonts w:ascii="Calibri" w:eastAsia="Calibri" w:hAnsi="Calibri" w:cs="Calibri"/>
          <w:bCs/>
          <w:sz w:val="24"/>
          <w:szCs w:val="24"/>
        </w:rPr>
        <w:t xml:space="preserve">i Callaway. </w:t>
      </w:r>
    </w:p>
    <w:p w14:paraId="6C497B13" w14:textId="77777777" w:rsidR="006805D3" w:rsidRDefault="006805D3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</w:p>
    <w:p w14:paraId="76C661E2" w14:textId="33A60AAC" w:rsidR="006805D3" w:rsidRDefault="006805D3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_________________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__________________</w:t>
      </w:r>
    </w:p>
    <w:p w14:paraId="498D9F42" w14:textId="06A77AF7" w:rsidR="006805D3" w:rsidRDefault="00A634E6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Approve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Attest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Date</w:t>
      </w:r>
    </w:p>
    <w:p w14:paraId="5242D9A4" w14:textId="77777777" w:rsidR="006805D3" w:rsidRDefault="006805D3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</w:p>
    <w:p w14:paraId="5E38AD2B" w14:textId="77777777" w:rsidR="006805D3" w:rsidRPr="006805D3" w:rsidRDefault="006805D3" w:rsidP="006805D3">
      <w:pPr>
        <w:ind w:left="720" w:firstLine="720"/>
        <w:rPr>
          <w:rFonts w:ascii="Calibri" w:eastAsia="Calibri" w:hAnsi="Calibri" w:cs="Calibri"/>
          <w:bCs/>
          <w:sz w:val="24"/>
          <w:szCs w:val="24"/>
        </w:rPr>
      </w:pPr>
    </w:p>
    <w:sectPr w:rsidR="006805D3" w:rsidRPr="0068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8821" w14:textId="77777777" w:rsidR="004F5CE4" w:rsidRDefault="004F5CE4" w:rsidP="00C12F0D">
      <w:pPr>
        <w:spacing w:line="240" w:lineRule="auto"/>
      </w:pPr>
      <w:r>
        <w:separator/>
      </w:r>
    </w:p>
  </w:endnote>
  <w:endnote w:type="continuationSeparator" w:id="0">
    <w:p w14:paraId="4A643DD1" w14:textId="77777777" w:rsidR="004F5CE4" w:rsidRDefault="004F5CE4" w:rsidP="00C1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AAB2" w14:textId="77777777" w:rsidR="00C12F0D" w:rsidRDefault="00C12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5B3" w14:textId="77777777" w:rsidR="00C12F0D" w:rsidRDefault="00C12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685C" w14:textId="77777777" w:rsidR="00C12F0D" w:rsidRDefault="00C1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FD3B" w14:textId="77777777" w:rsidR="004F5CE4" w:rsidRDefault="004F5CE4" w:rsidP="00C12F0D">
      <w:pPr>
        <w:spacing w:line="240" w:lineRule="auto"/>
      </w:pPr>
      <w:r>
        <w:separator/>
      </w:r>
    </w:p>
  </w:footnote>
  <w:footnote w:type="continuationSeparator" w:id="0">
    <w:p w14:paraId="3085C6DA" w14:textId="77777777" w:rsidR="004F5CE4" w:rsidRDefault="004F5CE4" w:rsidP="00C12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4D81" w14:textId="77777777" w:rsidR="00C12F0D" w:rsidRDefault="00C1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6F86" w14:textId="0481D77B" w:rsidR="00C12F0D" w:rsidRDefault="00C12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9521" w14:textId="77777777" w:rsidR="00C12F0D" w:rsidRDefault="00C12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0DC0"/>
    <w:multiLevelType w:val="multilevel"/>
    <w:tmpl w:val="636475F6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1A66F6"/>
    <w:multiLevelType w:val="multilevel"/>
    <w:tmpl w:val="7B68DBB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84597465">
    <w:abstractNumId w:val="0"/>
  </w:num>
  <w:num w:numId="2" w16cid:durableId="188586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D9"/>
    <w:rsid w:val="00032550"/>
    <w:rsid w:val="00055B6D"/>
    <w:rsid w:val="00084ED5"/>
    <w:rsid w:val="000F16FC"/>
    <w:rsid w:val="00247C26"/>
    <w:rsid w:val="003C3700"/>
    <w:rsid w:val="00401B5A"/>
    <w:rsid w:val="004661FC"/>
    <w:rsid w:val="004A5B60"/>
    <w:rsid w:val="004F5CE4"/>
    <w:rsid w:val="005401D9"/>
    <w:rsid w:val="0061448C"/>
    <w:rsid w:val="006805D3"/>
    <w:rsid w:val="008415FE"/>
    <w:rsid w:val="008B7532"/>
    <w:rsid w:val="008C311A"/>
    <w:rsid w:val="00900A68"/>
    <w:rsid w:val="00931294"/>
    <w:rsid w:val="009A676F"/>
    <w:rsid w:val="00A1374E"/>
    <w:rsid w:val="00A634E6"/>
    <w:rsid w:val="00A77E71"/>
    <w:rsid w:val="00A850F2"/>
    <w:rsid w:val="00C12F0D"/>
    <w:rsid w:val="00D66770"/>
    <w:rsid w:val="00E20CCA"/>
    <w:rsid w:val="00E2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C181"/>
  <w15:docId w15:val="{54349855-9BFE-4C78-A9C3-C9CAEAE0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2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0D"/>
  </w:style>
  <w:style w:type="paragraph" w:styleId="Footer">
    <w:name w:val="footer"/>
    <w:basedOn w:val="Normal"/>
    <w:link w:val="FooterChar"/>
    <w:uiPriority w:val="99"/>
    <w:unhideWhenUsed/>
    <w:rsid w:val="00C12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0D"/>
  </w:style>
  <w:style w:type="paragraph" w:styleId="ListParagraph">
    <w:name w:val="List Paragraph"/>
    <w:basedOn w:val="Normal"/>
    <w:uiPriority w:val="34"/>
    <w:qFormat/>
    <w:rsid w:val="0068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3</cp:revision>
  <cp:lastPrinted>2024-12-17T16:19:00Z</cp:lastPrinted>
  <dcterms:created xsi:type="dcterms:W3CDTF">2024-11-26T16:26:00Z</dcterms:created>
  <dcterms:modified xsi:type="dcterms:W3CDTF">2024-12-17T17:14:00Z</dcterms:modified>
</cp:coreProperties>
</file>